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15" w:rsidRDefault="0078128F" w:rsidP="00AC1C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едицинские противопоказания тракториста машиниста thumbnail" style="width:24pt;height:24pt"/>
        </w:pict>
      </w:r>
    </w:p>
    <w:p w:rsidR="00AC1C15" w:rsidRDefault="00AC1C15" w:rsidP="00AC1C15">
      <w:pPr>
        <w:pStyle w:val="a5"/>
      </w:pPr>
      <w:r>
        <w:t xml:space="preserve">МЕДИЦИНСКИЕ ПРОТИВОПОКАЗАНИЯ  </w:t>
      </w:r>
      <w:r w:rsidR="0007403D">
        <w:t>К ДОПУСКУ К РАБОТЕ</w:t>
      </w:r>
    </w:p>
    <w:p w:rsidR="00AC1C15" w:rsidRPr="0007403D" w:rsidRDefault="00AC1C15" w:rsidP="00AC1C15">
      <w:pPr>
        <w:pStyle w:val="a5"/>
        <w:rPr>
          <w:b/>
        </w:rPr>
      </w:pPr>
      <w:r>
        <w:t>Приложение N 1</w:t>
      </w:r>
      <w:r>
        <w:br/>
        <w:t xml:space="preserve">к Инструкции </w:t>
      </w:r>
      <w:r w:rsidRPr="0007403D">
        <w:rPr>
          <w:b/>
        </w:rPr>
        <w:t>«О порядке медицинского</w:t>
      </w:r>
      <w:r w:rsidRPr="0007403D">
        <w:rPr>
          <w:b/>
        </w:rPr>
        <w:br/>
        <w:t>освидетельствования и</w:t>
      </w:r>
      <w:r w:rsidRPr="0007403D">
        <w:rPr>
          <w:b/>
        </w:rPr>
        <w:br/>
        <w:t>переосвидетельствования лиц для</w:t>
      </w:r>
      <w:r w:rsidRPr="0007403D">
        <w:rPr>
          <w:b/>
        </w:rPr>
        <w:br/>
        <w:t>определения их годности к управлению</w:t>
      </w:r>
      <w:r w:rsidRPr="0007403D">
        <w:rPr>
          <w:b/>
        </w:rPr>
        <w:br/>
        <w:t>тракторами и другими самоходными</w:t>
      </w:r>
      <w:r w:rsidRPr="0007403D">
        <w:rPr>
          <w:b/>
        </w:rPr>
        <w:br/>
        <w:t>машинами»</w:t>
      </w:r>
    </w:p>
    <w:p w:rsidR="00AC1C15" w:rsidRDefault="00AC1C15" w:rsidP="00AC1C15">
      <w:pPr>
        <w:pStyle w:val="a5"/>
      </w:pPr>
      <w:r>
        <w:t>Перечень</w:t>
      </w:r>
      <w:r>
        <w:br/>
        <w:t>медицинских противопоказаний, препятствующих допуску к управлению тракторами и другими самоходными машинами</w:t>
      </w:r>
    </w:p>
    <w:p w:rsidR="00AC1C15" w:rsidRDefault="00AC1C15" w:rsidP="00AC1C15">
      <w:pPr>
        <w:pStyle w:val="a5"/>
      </w:pPr>
      <w:r>
        <w:t>Глазные болезни</w:t>
      </w:r>
    </w:p>
    <w:p w:rsidR="00AC1C15" w:rsidRDefault="00AC1C15" w:rsidP="00AC1C15">
      <w:pPr>
        <w:pStyle w:val="a5"/>
      </w:pPr>
      <w:r>
        <w:t>Примечание</w:t>
      </w:r>
    </w:p>
    <w:p w:rsidR="00AC1C15" w:rsidRDefault="00AC1C15" w:rsidP="00AC1C15">
      <w:pPr>
        <w:pStyle w:val="a5"/>
      </w:pPr>
      <w:r>
        <w:t>1. Стойкие изменения век (недостаточность век для закрытия роговицы, выворот или заворот век, рост ресниц по направлению к глазному яблоку, сращения век между собой или глазным яблоком, препятствующие зрению или ограничивающие движение глазного яблока и т.д.).</w:t>
      </w:r>
    </w:p>
    <w:p w:rsidR="00AC1C15" w:rsidRDefault="00AC1C15" w:rsidP="00AC1C15">
      <w:pPr>
        <w:pStyle w:val="a5"/>
      </w:pPr>
      <w:r>
        <w:t>2. Хронические заболевания оболочек глаза любой этиологии, сопровождающиеся значительным нарушением функции зрения.</w:t>
      </w:r>
    </w:p>
    <w:p w:rsidR="00AC1C15" w:rsidRDefault="00AC1C15" w:rsidP="00AC1C15">
      <w:pPr>
        <w:pStyle w:val="a5"/>
      </w:pPr>
      <w:r>
        <w:t>3. Трахома I, II, III стадии.</w:t>
      </w:r>
    </w:p>
    <w:p w:rsidR="00AC1C15" w:rsidRDefault="00AC1C15" w:rsidP="00AC1C15">
      <w:pPr>
        <w:pStyle w:val="a5"/>
      </w:pPr>
      <w:r>
        <w:t>4. Хронические воспаления слезного мешка, свищ слезного мешка, а также упорное неподдающееся лечению слезотечение.</w:t>
      </w:r>
    </w:p>
    <w:p w:rsidR="00AC1C15" w:rsidRDefault="00AC1C15" w:rsidP="00AC1C15">
      <w:pPr>
        <w:pStyle w:val="a5"/>
      </w:pPr>
      <w:r>
        <w:t>5. Диплопия. Стойкие параличи или парезы мышц век или глазного яблока. Выраженный нистагм.</w:t>
      </w:r>
    </w:p>
    <w:p w:rsidR="00AC1C15" w:rsidRDefault="00AC1C15" w:rsidP="00AC1C15">
      <w:pPr>
        <w:pStyle w:val="a5"/>
      </w:pPr>
      <w:r>
        <w:t>К ст. 1. После оперативного лечения с хорошим результатом могут допускаться к управлению.</w:t>
      </w:r>
    </w:p>
    <w:p w:rsidR="00AC1C15" w:rsidRDefault="00AC1C15" w:rsidP="00AC1C15">
      <w:pPr>
        <w:pStyle w:val="a5"/>
      </w:pPr>
      <w:r>
        <w:t xml:space="preserve">6. Нарушение бинокулярного зрения, </w:t>
      </w:r>
      <w:proofErr w:type="spellStart"/>
      <w:r>
        <w:t>одноглазие</w:t>
      </w:r>
      <w:proofErr w:type="spellEnd"/>
      <w:r>
        <w:t>.</w:t>
      </w:r>
    </w:p>
    <w:p w:rsidR="00AC1C15" w:rsidRDefault="00AC1C15" w:rsidP="00AC1C15">
      <w:pPr>
        <w:pStyle w:val="a5"/>
      </w:pPr>
      <w:r>
        <w:t>7. Заболевание сетчатки и зрительного нерва (пигментный ретинит, атрофия зрительного нерва, отслойка сетчатки и др.).</w:t>
      </w:r>
    </w:p>
    <w:p w:rsidR="00AC1C15" w:rsidRDefault="00AC1C15" w:rsidP="00AC1C15">
      <w:pPr>
        <w:pStyle w:val="a5"/>
      </w:pPr>
      <w:r>
        <w:t xml:space="preserve">К ст. 6. Для </w:t>
      </w:r>
      <w:proofErr w:type="spellStart"/>
      <w:r>
        <w:t>стажированных</w:t>
      </w:r>
      <w:proofErr w:type="spellEnd"/>
      <w:r>
        <w:t xml:space="preserve"> допускается нарушение бинокулярного зрения с косоглазием не более 15°; для </w:t>
      </w:r>
      <w:proofErr w:type="spellStart"/>
      <w:r>
        <w:t>стажированных</w:t>
      </w:r>
      <w:proofErr w:type="spellEnd"/>
      <w:r>
        <w:t xml:space="preserve"> водителей с </w:t>
      </w:r>
      <w:proofErr w:type="spellStart"/>
      <w:r>
        <w:t>одноглазием</w:t>
      </w:r>
      <w:proofErr w:type="spellEnd"/>
      <w:r>
        <w:t xml:space="preserve"> вопрос решается индивидуально.</w:t>
      </w:r>
    </w:p>
    <w:p w:rsidR="00AC1C15" w:rsidRDefault="00AC1C15" w:rsidP="00AC1C15">
      <w:pPr>
        <w:pStyle w:val="a5"/>
      </w:pPr>
      <w:r>
        <w:t>8. Глаукома любой стадии.</w:t>
      </w:r>
    </w:p>
    <w:p w:rsidR="00AC1C15" w:rsidRDefault="00AC1C15" w:rsidP="00D1678A">
      <w:pPr>
        <w:pStyle w:val="a5"/>
      </w:pPr>
      <w:r>
        <w:lastRenderedPageBreak/>
        <w:t xml:space="preserve">К ст. 8. </w:t>
      </w:r>
      <w:proofErr w:type="spellStart"/>
      <w:r>
        <w:t>Стажированные</w:t>
      </w:r>
      <w:proofErr w:type="spellEnd"/>
      <w:r>
        <w:t xml:space="preserve"> водители могут допускаться к управлению при начальной компенсированной глаукоме, допустимой остроте зрения, нормальном поле зрения и глазном дне.</w:t>
      </w:r>
    </w:p>
    <w:p w:rsidR="00AC1C15" w:rsidRDefault="00AC1C15" w:rsidP="00AC1C15">
      <w:pPr>
        <w:pStyle w:val="a5"/>
      </w:pPr>
      <w:r>
        <w:t>Переосвидетельствование производится через год.</w:t>
      </w:r>
    </w:p>
    <w:p w:rsidR="00AC1C15" w:rsidRDefault="00AC1C15" w:rsidP="00AC1C15">
      <w:pPr>
        <w:pStyle w:val="a5"/>
      </w:pPr>
      <w:r>
        <w:t>9. Понижение остроты зрения в зависимости от стойких помутнений преломляющих сред или изменений глазного дна, аномалий рефракции, а также других причин органического характера: острота зрения ниже 0,6 на одном глазу при зрении ниже 0,8 на другом глазу.</w:t>
      </w:r>
    </w:p>
    <w:p w:rsidR="00AC1C15" w:rsidRDefault="00AC1C15" w:rsidP="00AC1C15">
      <w:pPr>
        <w:pStyle w:val="a5"/>
      </w:pPr>
      <w:r>
        <w:t>Острота зрения определяется с практически переносимой бинокулярной коррекцией.</w:t>
      </w:r>
    </w:p>
    <w:p w:rsidR="00AC1C15" w:rsidRDefault="00AC1C15" w:rsidP="00AC1C15">
      <w:pPr>
        <w:pStyle w:val="a5"/>
      </w:pPr>
      <w:r>
        <w:t>10. Ограничение поля зрения более</w:t>
      </w:r>
      <w:proofErr w:type="gramStart"/>
      <w:r>
        <w:t>,</w:t>
      </w:r>
      <w:proofErr w:type="gramEnd"/>
      <w:r>
        <w:t xml:space="preserve"> чем на 20 градусов в любом из меридианов.</w:t>
      </w:r>
    </w:p>
    <w:p w:rsidR="00AC1C15" w:rsidRDefault="00AC1C15" w:rsidP="00AC1C15">
      <w:pPr>
        <w:pStyle w:val="a5"/>
      </w:pPr>
      <w:r>
        <w:t xml:space="preserve">К ст. 9. Для </w:t>
      </w:r>
      <w:proofErr w:type="spellStart"/>
      <w:r>
        <w:t>стажированных</w:t>
      </w:r>
      <w:proofErr w:type="spellEnd"/>
      <w:r>
        <w:t xml:space="preserve"> допускается острота зрения ниже 0,5 на одном глазу при зрении ниже 0,1 на другом глазу с практически переносимой бинокулярной коррекцией.</w:t>
      </w:r>
    </w:p>
    <w:p w:rsidR="00AC1C15" w:rsidRDefault="00AC1C15" w:rsidP="00AC1C15">
      <w:pPr>
        <w:pStyle w:val="a5"/>
      </w:pPr>
      <w:r>
        <w:t>Болезни уха, горла, носа</w:t>
      </w:r>
    </w:p>
    <w:p w:rsidR="00AC1C15" w:rsidRDefault="00AC1C15" w:rsidP="00AC1C15">
      <w:pPr>
        <w:pStyle w:val="a5"/>
      </w:pPr>
      <w:r>
        <w:t xml:space="preserve">11. Хроническое одностороннее или двухстороннее гнойное воспаление среднего уха, осложненное </w:t>
      </w:r>
      <w:proofErr w:type="spellStart"/>
      <w:r>
        <w:t>холестеатомой</w:t>
      </w:r>
      <w:proofErr w:type="spellEnd"/>
      <w:r>
        <w:t>, костоедой, грануляциями или полипом барабанной полости (</w:t>
      </w:r>
      <w:proofErr w:type="spellStart"/>
      <w:r>
        <w:t>эпитимпанит</w:t>
      </w:r>
      <w:proofErr w:type="spellEnd"/>
      <w:r>
        <w:t>). Наличие фистульного симптома.</w:t>
      </w:r>
    </w:p>
    <w:p w:rsidR="00AC1C15" w:rsidRDefault="00AC1C15" w:rsidP="00AC1C15">
      <w:pPr>
        <w:pStyle w:val="a5"/>
      </w:pPr>
      <w:r>
        <w:t>К ст. 11. После оперативного лечения с хорошим функциональным результатом вопрос о допуске к управлению решается индивидуально.</w:t>
      </w:r>
    </w:p>
    <w:p w:rsidR="00AC1C15" w:rsidRDefault="00AC1C15" w:rsidP="00AC1C15">
      <w:pPr>
        <w:pStyle w:val="a5"/>
      </w:pPr>
      <w:r>
        <w:t>12. Стойкое понижение слуха на оба уха (разговорная речь менее 3-х метров).</w:t>
      </w:r>
    </w:p>
    <w:p w:rsidR="00AC1C15" w:rsidRDefault="00AC1C15" w:rsidP="00AC1C15">
      <w:pPr>
        <w:pStyle w:val="a5"/>
      </w:pPr>
      <w:r>
        <w:t>К ст. 12. Вопрос о допуске к управлению решается индивидуально, при условии ежегодного переосвидетельствования.</w:t>
      </w:r>
    </w:p>
    <w:p w:rsidR="00AC1C15" w:rsidRDefault="00AC1C15" w:rsidP="00AC1C15">
      <w:pPr>
        <w:pStyle w:val="a5"/>
      </w:pPr>
      <w:r>
        <w:t>13. Стойкие изменения в глотке, гортани, трахее, значительно затрудняющие дыхание.</w:t>
      </w:r>
    </w:p>
    <w:p w:rsidR="00AC1C15" w:rsidRDefault="00AC1C15" w:rsidP="00AC1C15">
      <w:pPr>
        <w:pStyle w:val="a5"/>
      </w:pPr>
      <w:r>
        <w:t xml:space="preserve">14. Заболевания любой этиологии, вызывающие нарушение функции вестибулярной системы. </w:t>
      </w:r>
      <w:proofErr w:type="gramStart"/>
      <w:r>
        <w:t>Выраженные</w:t>
      </w:r>
      <w:proofErr w:type="gramEnd"/>
      <w:r>
        <w:t xml:space="preserve"> </w:t>
      </w:r>
      <w:proofErr w:type="spellStart"/>
      <w:r>
        <w:t>риносинусопатии</w:t>
      </w:r>
      <w:proofErr w:type="spellEnd"/>
      <w:r>
        <w:t xml:space="preserve"> аллергического характера с частыми обострениями.</w:t>
      </w:r>
    </w:p>
    <w:p w:rsidR="00AC1C15" w:rsidRDefault="00AC1C15" w:rsidP="00AC1C15">
      <w:pPr>
        <w:pStyle w:val="a5"/>
      </w:pPr>
      <w:r>
        <w:t>К ст. 14. Вопрос о годности к управлению решается индивидуально.</w:t>
      </w:r>
    </w:p>
    <w:p w:rsidR="00AC1C15" w:rsidRDefault="00AC1C15" w:rsidP="00AC1C15">
      <w:pPr>
        <w:pStyle w:val="a5"/>
      </w:pPr>
      <w:r>
        <w:t>Хирургические болезни</w:t>
      </w:r>
    </w:p>
    <w:p w:rsidR="00AC1C15" w:rsidRDefault="00AC1C15" w:rsidP="00AC1C15">
      <w:pPr>
        <w:pStyle w:val="a5"/>
      </w:pPr>
      <w:r>
        <w:t>15. Доброкачественные новообразования, значительно затрудняющие движения нижних конечностей.</w:t>
      </w:r>
    </w:p>
    <w:p w:rsidR="00AC1C15" w:rsidRDefault="00AC1C15" w:rsidP="00AC1C15">
      <w:pPr>
        <w:pStyle w:val="a5"/>
      </w:pPr>
      <w:r>
        <w:t>К ст. 15. После оперативного лечения с хорошим результатом могут допускаться к управлению.</w:t>
      </w:r>
    </w:p>
    <w:p w:rsidR="00AC1C15" w:rsidRDefault="00AC1C15" w:rsidP="00AC1C15">
      <w:pPr>
        <w:pStyle w:val="a5"/>
      </w:pPr>
      <w:r>
        <w:t>16. Выраженные травматические деформации с наличием неврологической симптоматики и дефекты костей черепа.</w:t>
      </w:r>
    </w:p>
    <w:p w:rsidR="00AC1C15" w:rsidRDefault="00AC1C15" w:rsidP="00AC1C15">
      <w:pPr>
        <w:pStyle w:val="a5"/>
      </w:pPr>
      <w:r>
        <w:t>17. Резко выраженные ограничения подвижности шеи различной этиологии.</w:t>
      </w:r>
    </w:p>
    <w:p w:rsidR="00AC1C15" w:rsidRDefault="00AC1C15" w:rsidP="00AC1C15">
      <w:pPr>
        <w:pStyle w:val="a5"/>
      </w:pPr>
      <w:r>
        <w:lastRenderedPageBreak/>
        <w:t>18. Малоподвижные рубцы, приросшие к подлежащим тканям и значительно затрудняющие движение конечностей.</w:t>
      </w:r>
    </w:p>
    <w:p w:rsidR="00AC1C15" w:rsidRDefault="00AC1C15" w:rsidP="00AC1C15">
      <w:pPr>
        <w:pStyle w:val="a5"/>
      </w:pPr>
      <w:r>
        <w:t xml:space="preserve">К ст. 18. </w:t>
      </w:r>
      <w:proofErr w:type="spellStart"/>
      <w:r>
        <w:t>Стажированным</w:t>
      </w:r>
      <w:proofErr w:type="spellEnd"/>
      <w:r>
        <w:t xml:space="preserve"> может быть предоставлено право вождения, если функции приспособления поврежденной конечности хорошо выражены.</w:t>
      </w:r>
    </w:p>
    <w:p w:rsidR="00AC1C15" w:rsidRDefault="00AC1C15" w:rsidP="00AC1C15">
      <w:pPr>
        <w:pStyle w:val="a5"/>
      </w:pPr>
      <w:r>
        <w:t>19. Стойкие изменения в крупных суставах с резким нарушением функции конечностей.</w:t>
      </w:r>
    </w:p>
    <w:p w:rsidR="00AC1C15" w:rsidRDefault="00AC1C15" w:rsidP="00AC1C15">
      <w:pPr>
        <w:pStyle w:val="a5"/>
      </w:pPr>
      <w:r>
        <w:t xml:space="preserve">К ст. 19. </w:t>
      </w:r>
      <w:proofErr w:type="spellStart"/>
      <w:r>
        <w:t>Стажированным</w:t>
      </w:r>
      <w:proofErr w:type="spellEnd"/>
      <w:r>
        <w:t xml:space="preserve"> может быть разрешено вождение при наличии анкилоза в одном из крупных суставов верхней или нижней конечности в функционально выгодном положении.</w:t>
      </w:r>
    </w:p>
    <w:p w:rsidR="00AC1C15" w:rsidRDefault="00AC1C15" w:rsidP="00AC1C15">
      <w:pPr>
        <w:pStyle w:val="a5"/>
      </w:pPr>
      <w:r>
        <w:t>20. Укорочение нижней конечности более 10 сантиметров.</w:t>
      </w:r>
    </w:p>
    <w:p w:rsidR="00AC1C15" w:rsidRDefault="00AC1C15" w:rsidP="00AC1C15">
      <w:pPr>
        <w:pStyle w:val="a5"/>
      </w:pPr>
      <w:r>
        <w:t>К ст. 20. При укорочении нижней конечности более 10 см могут допускаться к управлению с учетом роста и общего хорошего физического состояния.</w:t>
      </w:r>
    </w:p>
    <w:p w:rsidR="00AC1C15" w:rsidRDefault="00AC1C15" w:rsidP="00AC1C15">
      <w:pPr>
        <w:pStyle w:val="a5"/>
      </w:pPr>
      <w:r>
        <w:t>21. Ложные суставы, неправильно сросшиеся переломы, значительно затрудняющие движения конечностей. Привычные вывихи больших суставов.</w:t>
      </w:r>
    </w:p>
    <w:p w:rsidR="00AC1C15" w:rsidRDefault="00AC1C15" w:rsidP="00AC1C15">
      <w:pPr>
        <w:pStyle w:val="a5"/>
      </w:pPr>
      <w:r>
        <w:t xml:space="preserve">К ст. 21. </w:t>
      </w:r>
      <w:proofErr w:type="spellStart"/>
      <w:r>
        <w:t>Стажированным</w:t>
      </w:r>
      <w:proofErr w:type="spellEnd"/>
      <w:r>
        <w:t xml:space="preserve"> может быть разрешено вождение при наличии неправильно сросшегося перелома костей верхней или нижней конечности, если функция приспособления хорошо выражена.</w:t>
      </w:r>
    </w:p>
    <w:p w:rsidR="00AC1C15" w:rsidRDefault="00AC1C15" w:rsidP="00AC1C15">
      <w:pPr>
        <w:pStyle w:val="a5"/>
      </w:pPr>
      <w:r>
        <w:t>22. Полное или частичное отсутствие нижней или верхней конечности, кисти, а также выраженная деформация кисти со значительным нарушением функции ее.</w:t>
      </w:r>
    </w:p>
    <w:p w:rsidR="00AC1C15" w:rsidRDefault="00AC1C15" w:rsidP="00AC1C15">
      <w:pPr>
        <w:pStyle w:val="a5"/>
      </w:pPr>
      <w:r>
        <w:t xml:space="preserve">К ст. 22. а) </w:t>
      </w:r>
      <w:proofErr w:type="spellStart"/>
      <w:r>
        <w:t>Стажированным</w:t>
      </w:r>
      <w:proofErr w:type="spellEnd"/>
      <w:r>
        <w:t xml:space="preserve"> трактористам может быть разрешено вождение при отсутствии или резко выраженной деформации левой кисти;</w:t>
      </w:r>
    </w:p>
    <w:p w:rsidR="00AC1C15" w:rsidRDefault="00AC1C15" w:rsidP="00AC1C15">
      <w:pPr>
        <w:pStyle w:val="a5"/>
      </w:pPr>
      <w:r>
        <w:t>б) деформация одной кисти при наличии хорошо выраженной функции охвата не может являться противопоказанием для вождения трактора и других сельскохозяйственных машин;</w:t>
      </w:r>
    </w:p>
    <w:p w:rsidR="00AC1C15" w:rsidRDefault="00AC1C15" w:rsidP="00AC1C15">
      <w:pPr>
        <w:pStyle w:val="a5"/>
      </w:pPr>
      <w:r>
        <w:t>в) отсутствие или деформация стопы не является противопоказанием для вождения трактора и других сельскохозяйственных машин, но при отсутствии стопы обязательно ношение протеза;</w:t>
      </w:r>
    </w:p>
    <w:p w:rsidR="00AC1C15" w:rsidRDefault="00AC1C15" w:rsidP="00AC1C15">
      <w:pPr>
        <w:pStyle w:val="a5"/>
      </w:pPr>
      <w:r>
        <w:t xml:space="preserve">г) к управлению трактором и другими сельскохозяйственными машинами в порядке исключения могут быть допущены </w:t>
      </w:r>
      <w:proofErr w:type="spellStart"/>
      <w:r>
        <w:t>стажированные</w:t>
      </w:r>
      <w:proofErr w:type="spellEnd"/>
      <w:r>
        <w:t xml:space="preserve"> трактористы-машинисты-инвалиды с одной ампутированной голенью, с обязательным ношением протеза, если ампутационная культя не менее 1/3 голени и подвижность в коленном суставе ампутированной конечности полностью сохранена.</w:t>
      </w:r>
    </w:p>
    <w:p w:rsidR="00AC1C15" w:rsidRDefault="00AC1C15" w:rsidP="00AC1C15">
      <w:pPr>
        <w:pStyle w:val="a5"/>
      </w:pPr>
      <w:r>
        <w:t>23. Отсутствие или неподвижность фаланг пальцев:</w:t>
      </w:r>
    </w:p>
    <w:p w:rsidR="00AC1C15" w:rsidRDefault="00AC1C15" w:rsidP="00AC1C15">
      <w:pPr>
        <w:pStyle w:val="a5"/>
      </w:pPr>
      <w:r>
        <w:t>а) отсутствие или полное сведение двух и больше пальцев на правой руке;</w:t>
      </w:r>
    </w:p>
    <w:p w:rsidR="00AC1C15" w:rsidRDefault="00AC1C15" w:rsidP="00AC1C15">
      <w:pPr>
        <w:pStyle w:val="a5"/>
      </w:pPr>
      <w:r>
        <w:t>б) отсутствие большого пальца на правой руке;</w:t>
      </w:r>
    </w:p>
    <w:p w:rsidR="00AC1C15" w:rsidRDefault="00AC1C15" w:rsidP="00AC1C15">
      <w:pPr>
        <w:pStyle w:val="a5"/>
      </w:pPr>
      <w:r>
        <w:t>в) отсутствие трех пальцев или полное сведение двух пальцев на левой руке.</w:t>
      </w:r>
    </w:p>
    <w:p w:rsidR="00AC1C15" w:rsidRDefault="00AC1C15" w:rsidP="00AC1C15">
      <w:pPr>
        <w:pStyle w:val="a5"/>
      </w:pPr>
      <w:r>
        <w:lastRenderedPageBreak/>
        <w:t xml:space="preserve">К ст. 23. </w:t>
      </w:r>
      <w:proofErr w:type="spellStart"/>
      <w:r>
        <w:t>Стажированным</w:t>
      </w:r>
      <w:proofErr w:type="spellEnd"/>
      <w:r>
        <w:t xml:space="preserve"> трактористам-машинистам может быть разрешено вождение при отсутствии или неподвижности двух или трех пальцев на одной руке, но при обязательной сохранности большого пальца и хорошо выраженной функции </w:t>
      </w:r>
      <w:proofErr w:type="spellStart"/>
      <w:r>
        <w:t>схвата</w:t>
      </w:r>
      <w:proofErr w:type="spellEnd"/>
      <w:r>
        <w:t xml:space="preserve"> и удержания.</w:t>
      </w:r>
    </w:p>
    <w:p w:rsidR="00AC1C15" w:rsidRPr="00D1678A" w:rsidRDefault="0078128F" w:rsidP="00AC1C15">
      <w:pPr>
        <w:rPr>
          <w:color w:val="0000FF"/>
          <w:u w:val="single"/>
        </w:rPr>
      </w:pPr>
      <w:hyperlink r:id="rId5" w:tgtFrame="_blank" w:history="1"/>
    </w:p>
    <w:p w:rsidR="00AC1C15" w:rsidRDefault="00AC1C15" w:rsidP="00AC1C15">
      <w:pPr>
        <w:pStyle w:val="a5"/>
      </w:pPr>
      <w:r>
        <w:t>24. Деформация грудной клетки и позвоночника со значительным нарушением функции органов грудной полости.</w:t>
      </w:r>
    </w:p>
    <w:p w:rsidR="00AC1C15" w:rsidRDefault="00AC1C15" w:rsidP="00AC1C15">
      <w:pPr>
        <w:pStyle w:val="a5"/>
      </w:pPr>
      <w:r>
        <w:t>25. Заболевания сосудов нижних и верхних конечностей (</w:t>
      </w:r>
      <w:proofErr w:type="spellStart"/>
      <w:r>
        <w:t>облитерирующий</w:t>
      </w:r>
      <w:proofErr w:type="spellEnd"/>
      <w:r>
        <w:t xml:space="preserve"> эндартериит, болезнь </w:t>
      </w:r>
      <w:proofErr w:type="spellStart"/>
      <w:r>
        <w:t>Рейно</w:t>
      </w:r>
      <w:proofErr w:type="spellEnd"/>
      <w:r>
        <w:t xml:space="preserve">, </w:t>
      </w:r>
      <w:proofErr w:type="spellStart"/>
      <w:r>
        <w:t>вазопатии</w:t>
      </w:r>
      <w:proofErr w:type="spellEnd"/>
      <w:r>
        <w:t xml:space="preserve"> с наклонностью к ангиоспазму, варикозное расширение вен с нарушением трофики, слоновость и т.д.).</w:t>
      </w:r>
    </w:p>
    <w:p w:rsidR="00AC1C15" w:rsidRDefault="00AC1C15" w:rsidP="00AC1C15">
      <w:pPr>
        <w:pStyle w:val="a5"/>
      </w:pPr>
      <w:r>
        <w:t>К ст. 24. а) Врожденные дефекты позвоночника (</w:t>
      </w:r>
      <w:proofErr w:type="spellStart"/>
      <w:r>
        <w:t>люмбализация</w:t>
      </w:r>
      <w:proofErr w:type="spellEnd"/>
      <w:r>
        <w:t xml:space="preserve">, сакрализация, спина </w:t>
      </w:r>
      <w:proofErr w:type="spellStart"/>
      <w:r>
        <w:t>бифида</w:t>
      </w:r>
      <w:proofErr w:type="spellEnd"/>
      <w:r>
        <w:t xml:space="preserve"> и др.), не сопровождающиеся неврологическими симптомами, не являются противопоказанием;</w:t>
      </w:r>
    </w:p>
    <w:p w:rsidR="00AC1C15" w:rsidRDefault="00AC1C15" w:rsidP="00AC1C15">
      <w:pPr>
        <w:pStyle w:val="a5"/>
      </w:pPr>
      <w:r>
        <w:t xml:space="preserve">б) </w:t>
      </w:r>
      <w:proofErr w:type="spellStart"/>
      <w:r>
        <w:t>стажированным</w:t>
      </w:r>
      <w:proofErr w:type="spellEnd"/>
      <w:r>
        <w:t xml:space="preserve"> трактористам-машинистам может быть разрешено вождение при туберкулезе позвоночника с законченным процессом и </w:t>
      </w:r>
      <w:proofErr w:type="spellStart"/>
      <w:r>
        <w:t>нерезко</w:t>
      </w:r>
      <w:proofErr w:type="spellEnd"/>
      <w:r>
        <w:t xml:space="preserve"> выраженной деформацией его без неврологических симптомов и нарушения функции внутренних органов.</w:t>
      </w:r>
    </w:p>
    <w:p w:rsidR="00AC1C15" w:rsidRDefault="00AC1C15" w:rsidP="00AC1C15">
      <w:pPr>
        <w:pStyle w:val="a5"/>
      </w:pPr>
      <w:r>
        <w:t>26. Все виды грыж брюшной стенки и диафрагмы.</w:t>
      </w:r>
    </w:p>
    <w:p w:rsidR="00AC1C15" w:rsidRDefault="00AC1C15" w:rsidP="00AC1C15">
      <w:pPr>
        <w:pStyle w:val="a5"/>
      </w:pPr>
      <w:r>
        <w:t>27. Свищи и выпадение всех слоев стенки прямой кишки, геморрой с частыми обострениями.</w:t>
      </w:r>
    </w:p>
    <w:p w:rsidR="00AC1C15" w:rsidRDefault="00AC1C15" w:rsidP="00AC1C15">
      <w:pPr>
        <w:pStyle w:val="a5"/>
      </w:pPr>
      <w:r>
        <w:t xml:space="preserve">К ст. 26 и ст. 27. </w:t>
      </w:r>
      <w:proofErr w:type="gramStart"/>
      <w:r>
        <w:t>После оперативного лечения с хорошим результатом могут быть допущены к управлению.</w:t>
      </w:r>
      <w:proofErr w:type="gramEnd"/>
    </w:p>
    <w:p w:rsidR="00AC1C15" w:rsidRDefault="00AC1C15" w:rsidP="00AC1C15">
      <w:pPr>
        <w:pStyle w:val="a5"/>
      </w:pPr>
      <w:r>
        <w:t>28. Водянка яичка или семенного канатика лишь в случаях, резко затрудняющих движение.</w:t>
      </w:r>
    </w:p>
    <w:p w:rsidR="00AC1C15" w:rsidRDefault="00AC1C15" w:rsidP="00AC1C15">
      <w:pPr>
        <w:pStyle w:val="a5"/>
      </w:pPr>
      <w:r>
        <w:t>К ст. 28. Водянка яичка незначительных размеров не является противопоказанием при условии обязательного ношения суспензория.</w:t>
      </w:r>
    </w:p>
    <w:p w:rsidR="00AC1C15" w:rsidRDefault="00AC1C15" w:rsidP="00AC1C15">
      <w:pPr>
        <w:pStyle w:val="a5"/>
      </w:pPr>
      <w:r>
        <w:t>После оперативного лечения с хорошим результатом допускаются к управлению.</w:t>
      </w:r>
    </w:p>
    <w:p w:rsidR="00AC1C15" w:rsidRDefault="00AC1C15" w:rsidP="00AC1C15">
      <w:pPr>
        <w:pStyle w:val="a5"/>
      </w:pPr>
      <w:r>
        <w:t>Внутренние болезни и недостатки в развитии</w:t>
      </w:r>
    </w:p>
    <w:p w:rsidR="00AC1C15" w:rsidRDefault="00AC1C15" w:rsidP="00AC1C15">
      <w:pPr>
        <w:pStyle w:val="a5"/>
      </w:pPr>
      <w:r>
        <w:t>29. Рост менее 150 см.</w:t>
      </w:r>
    </w:p>
    <w:p w:rsidR="00AC1C15" w:rsidRDefault="00AC1C15" w:rsidP="00AC1C15">
      <w:pPr>
        <w:pStyle w:val="a5"/>
      </w:pPr>
      <w:r>
        <w:t>30. Эндокринные заболевания со стойкими и выраженными нарушениями функций, включая резко выраженную дистрофию и ожирение.</w:t>
      </w:r>
    </w:p>
    <w:p w:rsidR="00AC1C15" w:rsidRDefault="00AC1C15" w:rsidP="00AC1C15">
      <w:pPr>
        <w:pStyle w:val="a5"/>
      </w:pPr>
      <w:r>
        <w:t>31. Активный туберкулез легких и других органов и систем.</w:t>
      </w:r>
    </w:p>
    <w:p w:rsidR="00AC1C15" w:rsidRDefault="00AC1C15" w:rsidP="00AC1C15">
      <w:pPr>
        <w:pStyle w:val="a5"/>
      </w:pPr>
      <w:r>
        <w:t xml:space="preserve">32. Неактивный туберкулез легких при наличии легочной 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недостаточности II-III ст.</w:t>
      </w:r>
    </w:p>
    <w:p w:rsidR="00AC1C15" w:rsidRDefault="00AC1C15" w:rsidP="00AC1C15">
      <w:pPr>
        <w:pStyle w:val="a5"/>
      </w:pPr>
      <w:r>
        <w:t xml:space="preserve">К ст. 32 и ст. 33. Вопрос о годности к управлению </w:t>
      </w:r>
      <w:proofErr w:type="spellStart"/>
      <w:r>
        <w:t>стажированных</w:t>
      </w:r>
      <w:proofErr w:type="spellEnd"/>
      <w:r>
        <w:t xml:space="preserve"> водителей решается индивидуально.</w:t>
      </w:r>
    </w:p>
    <w:p w:rsidR="00AC1C15" w:rsidRDefault="00AC1C15" w:rsidP="00AC1C15">
      <w:pPr>
        <w:pStyle w:val="a5"/>
      </w:pPr>
      <w:r>
        <w:lastRenderedPageBreak/>
        <w:t xml:space="preserve">33. Хронические заболевания легких и плевры (не туберкулезной этиологии), сопровождающиеся легочной 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недостаточностью II степени, состояние после резекции легкого.</w:t>
      </w:r>
    </w:p>
    <w:p w:rsidR="00AC1C15" w:rsidRDefault="00AC1C15" w:rsidP="00AC1C15">
      <w:pPr>
        <w:pStyle w:val="a5"/>
      </w:pPr>
      <w:r>
        <w:t>34. Врожденные и приобретенные пороки сердца и сосудов любой этиологии.</w:t>
      </w:r>
    </w:p>
    <w:p w:rsidR="00AC1C15" w:rsidRDefault="00AC1C15" w:rsidP="00AC1C15">
      <w:pPr>
        <w:pStyle w:val="a5"/>
      </w:pPr>
      <w:r>
        <w:t xml:space="preserve">К ст. 34. Вопрос о годности к управлению </w:t>
      </w:r>
      <w:proofErr w:type="spellStart"/>
      <w:r>
        <w:t>стажированных</w:t>
      </w:r>
      <w:proofErr w:type="spellEnd"/>
      <w:r>
        <w:t xml:space="preserve"> водителей решается индивидуально.</w:t>
      </w:r>
    </w:p>
    <w:p w:rsidR="00AC1C15" w:rsidRDefault="00AC1C15" w:rsidP="00AC1C15">
      <w:pPr>
        <w:pStyle w:val="a5"/>
      </w:pPr>
      <w:proofErr w:type="gramStart"/>
      <w:r>
        <w:t>Лица, перенесшие операцию на сердце или крупных магистральных сосудах к управлению транспортными средствами не допускаются</w:t>
      </w:r>
      <w:proofErr w:type="gramEnd"/>
      <w:r>
        <w:t>.</w:t>
      </w:r>
    </w:p>
    <w:p w:rsidR="00AC1C15" w:rsidRDefault="00AC1C15" w:rsidP="00AC1C15">
      <w:pPr>
        <w:pStyle w:val="a5"/>
      </w:pPr>
      <w:r>
        <w:t>35. Гипертоническая болезнь II и III стадии.</w:t>
      </w:r>
    </w:p>
    <w:p w:rsidR="00AC1C15" w:rsidRDefault="00AC1C15" w:rsidP="00AC1C15">
      <w:pPr>
        <w:pStyle w:val="a5"/>
      </w:pPr>
      <w:r>
        <w:t xml:space="preserve">К ст. 35. Вопрос о годности к управлению </w:t>
      </w:r>
      <w:proofErr w:type="spellStart"/>
      <w:r>
        <w:t>стажированных</w:t>
      </w:r>
      <w:proofErr w:type="spellEnd"/>
      <w:r>
        <w:t xml:space="preserve"> водителей, страдающих гипертонической болезнью II ст. решается индивидуально.</w:t>
      </w:r>
    </w:p>
    <w:p w:rsidR="00AC1C15" w:rsidRDefault="00AC1C15" w:rsidP="00AC1C15">
      <w:pPr>
        <w:pStyle w:val="a5"/>
      </w:pPr>
      <w:r>
        <w:t>36. Язвенная болезнь желудка и 12-перстной кишки с ежегодными обострениями.</w:t>
      </w:r>
    </w:p>
    <w:p w:rsidR="00AC1C15" w:rsidRDefault="00AC1C15" w:rsidP="00AC1C15">
      <w:pPr>
        <w:pStyle w:val="a5"/>
      </w:pPr>
      <w:r>
        <w:t>37. Хронические заболевания печени, желчного пузыря и поджелудочной железы с частыми обострениями.</w:t>
      </w:r>
    </w:p>
    <w:p w:rsidR="00AC1C15" w:rsidRDefault="00AC1C15" w:rsidP="00AC1C15">
      <w:pPr>
        <w:pStyle w:val="a5"/>
      </w:pPr>
      <w:r>
        <w:t xml:space="preserve">38. Хронические заболевания почек (нефрит, нефроз, нефросклероз, </w:t>
      </w:r>
      <w:proofErr w:type="spellStart"/>
      <w:r>
        <w:t>пиелонефрит</w:t>
      </w:r>
      <w:proofErr w:type="spellEnd"/>
      <w:r>
        <w:t xml:space="preserve">, </w:t>
      </w:r>
      <w:proofErr w:type="spellStart"/>
      <w:r>
        <w:t>поликистоз</w:t>
      </w:r>
      <w:proofErr w:type="spellEnd"/>
      <w:r>
        <w:t xml:space="preserve"> и др.), отсутствие одной почки при нарушении функции другой.</w:t>
      </w:r>
    </w:p>
    <w:p w:rsidR="00AC1C15" w:rsidRDefault="00AC1C15" w:rsidP="00AC1C15">
      <w:pPr>
        <w:pStyle w:val="a5"/>
      </w:pPr>
      <w:r>
        <w:t>39. Активный ревмокардит и выраженные хронические ревматические болезни сердца.</w:t>
      </w:r>
    </w:p>
    <w:p w:rsidR="00AC1C15" w:rsidRDefault="00AC1C15" w:rsidP="00AC1C15">
      <w:pPr>
        <w:pStyle w:val="a5"/>
      </w:pPr>
      <w:r>
        <w:t xml:space="preserve">К ст. 36. Вопрос о годности к управлению </w:t>
      </w:r>
      <w:proofErr w:type="spellStart"/>
      <w:r>
        <w:t>стажированных</w:t>
      </w:r>
      <w:proofErr w:type="spellEnd"/>
      <w:r>
        <w:t xml:space="preserve"> водителей решается индивидуально.</w:t>
      </w:r>
    </w:p>
    <w:p w:rsidR="00AC1C15" w:rsidRDefault="00AC1C15" w:rsidP="00AC1C15">
      <w:pPr>
        <w:pStyle w:val="a5"/>
      </w:pPr>
      <w:r>
        <w:t>К ст. ст. 37, 38, 39, 41 и 42</w:t>
      </w:r>
    </w:p>
    <w:p w:rsidR="00AC1C15" w:rsidRDefault="00AC1C15" w:rsidP="00AC1C15">
      <w:pPr>
        <w:pStyle w:val="a5"/>
      </w:pPr>
      <w:r>
        <w:t xml:space="preserve">вопрос о допуске к управлению </w:t>
      </w:r>
      <w:proofErr w:type="spellStart"/>
      <w:r>
        <w:t>стажированных</w:t>
      </w:r>
      <w:proofErr w:type="spellEnd"/>
      <w:r>
        <w:t xml:space="preserve"> водителей решается индивидуально.</w:t>
      </w:r>
    </w:p>
    <w:p w:rsidR="00AC1C15" w:rsidRDefault="00AC1C15" w:rsidP="00AC1C15">
      <w:pPr>
        <w:pStyle w:val="a5"/>
      </w:pPr>
      <w:r>
        <w:t>Водители проходят переосвидетельствование 1 раз в 12 месяцев.</w:t>
      </w:r>
    </w:p>
    <w:p w:rsidR="00AC1C15" w:rsidRDefault="00AC1C15" w:rsidP="00AC1C15">
      <w:pPr>
        <w:pStyle w:val="a5"/>
      </w:pPr>
      <w:r>
        <w:t xml:space="preserve">40. Болезни сердца неревматической этиологии (перенесенный неревматический перикардит, эндокардит, миокардит, </w:t>
      </w:r>
      <w:proofErr w:type="spellStart"/>
      <w:r>
        <w:t>кардиомиопатии</w:t>
      </w:r>
      <w:proofErr w:type="spellEnd"/>
      <w:r>
        <w:t xml:space="preserve"> и др. органические поражения сердца).</w:t>
      </w:r>
    </w:p>
    <w:p w:rsidR="00AC1C15" w:rsidRDefault="00AC1C15" w:rsidP="00AC1C15">
      <w:pPr>
        <w:pStyle w:val="a5"/>
      </w:pPr>
      <w:r>
        <w:t>41. Нарушения ритма сердечной деятельности любой этиологии (пароксизмальная тахикардия, групповая экстрасистолия, мерцательная аритмия и др.).</w:t>
      </w:r>
    </w:p>
    <w:p w:rsidR="00AC1C15" w:rsidRDefault="00AC1C15" w:rsidP="00AC1C15">
      <w:pPr>
        <w:pStyle w:val="a5"/>
      </w:pPr>
      <w:r>
        <w:t>42. Ревматические заболевания мышц и суставов с наклонностью к частым обострениям, сопровождающиеся двигательными расстройствами и болями.</w:t>
      </w:r>
    </w:p>
    <w:p w:rsidR="00AC1C15" w:rsidRDefault="00AC1C15" w:rsidP="00AC1C15">
      <w:pPr>
        <w:pStyle w:val="a5"/>
      </w:pPr>
      <w:r>
        <w:t>43. Болезни крови и кроветворных органов.</w:t>
      </w:r>
    </w:p>
    <w:p w:rsidR="00AC1C15" w:rsidRDefault="00AC1C15" w:rsidP="00AC1C15">
      <w:pPr>
        <w:pStyle w:val="a5"/>
      </w:pPr>
      <w:r>
        <w:t>К ст. 40. Вопрос о допуске к управлению решается индивидуально.</w:t>
      </w:r>
    </w:p>
    <w:p w:rsidR="00AC1C15" w:rsidRDefault="00AC1C15" w:rsidP="00AC1C15">
      <w:pPr>
        <w:pStyle w:val="a5"/>
      </w:pPr>
      <w:r>
        <w:t>44. Злокачественные опухоли, кроме опухолей нижней губы и кожи.</w:t>
      </w:r>
    </w:p>
    <w:p w:rsidR="00AC1C15" w:rsidRDefault="00AC1C15" w:rsidP="00AC1C15">
      <w:pPr>
        <w:pStyle w:val="a5"/>
      </w:pPr>
      <w:r>
        <w:lastRenderedPageBreak/>
        <w:t>К ст. 44. После лечения злокачественных опухолей нижней губы и кожи могут быть допущены не ранее, чем через год.</w:t>
      </w:r>
    </w:p>
    <w:p w:rsidR="00AC1C15" w:rsidRDefault="00AC1C15" w:rsidP="00AC1C15">
      <w:pPr>
        <w:pStyle w:val="a5"/>
      </w:pPr>
      <w:r>
        <w:t>Нервные и психические заболевания</w:t>
      </w:r>
    </w:p>
    <w:p w:rsidR="00AC1C15" w:rsidRDefault="00AC1C15" w:rsidP="00AC1C15">
      <w:pPr>
        <w:pStyle w:val="a5"/>
      </w:pPr>
      <w:r>
        <w:t>45. Психические заболевания (все виды, формы и стадии).</w:t>
      </w:r>
    </w:p>
    <w:p w:rsidR="00AC1C15" w:rsidRDefault="00AC1C15" w:rsidP="00AC1C15">
      <w:pPr>
        <w:pStyle w:val="a5"/>
      </w:pPr>
      <w:r>
        <w:t>46. Эпилепсия во всех формах как соматических, так и психических, а также заболевания, протекающие с любыми пароксизмальными состояниями на любом этапе течения болезни, включая стойкие ремиссии.</w:t>
      </w:r>
    </w:p>
    <w:p w:rsidR="00AC1C15" w:rsidRDefault="00AC1C15" w:rsidP="00AC1C15">
      <w:pPr>
        <w:pStyle w:val="a5"/>
      </w:pPr>
      <w:r>
        <w:t>47. Олигофрения всех степеней.</w:t>
      </w:r>
    </w:p>
    <w:p w:rsidR="00AC1C15" w:rsidRDefault="00AC1C15" w:rsidP="00AC1C15">
      <w:pPr>
        <w:pStyle w:val="a5"/>
      </w:pPr>
      <w:r>
        <w:t>48. Хронический алкоголизм, дипсомания, алкогольные психозы и другие наркомании.</w:t>
      </w:r>
    </w:p>
    <w:p w:rsidR="00AC1C15" w:rsidRDefault="00AC1C15" w:rsidP="00AC1C15">
      <w:pPr>
        <w:pStyle w:val="a5"/>
      </w:pPr>
      <w:r>
        <w:t>49. Психопатии и неврозы (выраженные формы и формы, относящиеся к декомпенсации и патологическому развитию личности).</w:t>
      </w:r>
    </w:p>
    <w:p w:rsidR="00AC1C15" w:rsidRDefault="00AC1C15" w:rsidP="00AC1C15">
      <w:pPr>
        <w:pStyle w:val="a5"/>
      </w:pPr>
      <w:r>
        <w:t xml:space="preserve">К ст. 48. После </w:t>
      </w:r>
      <w:proofErr w:type="spellStart"/>
      <w:r>
        <w:t>противоалкогольного</w:t>
      </w:r>
      <w:proofErr w:type="spellEnd"/>
      <w:r>
        <w:t xml:space="preserve"> лечения с хорошим результатом и снятия с учета в психоневрологическом диспансере, но не ранее, чем через 3 года, </w:t>
      </w:r>
      <w:proofErr w:type="spellStart"/>
      <w:r>
        <w:t>стажированные</w:t>
      </w:r>
      <w:proofErr w:type="spellEnd"/>
      <w:r>
        <w:t xml:space="preserve"> водители могут признаваться годными к управлению, вне работы в черте населенных пунктов.</w:t>
      </w:r>
    </w:p>
    <w:p w:rsidR="00AC1C15" w:rsidRDefault="00AC1C15" w:rsidP="00AC1C15">
      <w:pPr>
        <w:pStyle w:val="a5"/>
      </w:pPr>
      <w:r>
        <w:t xml:space="preserve">50. Органические заболевания и травматические повреждения головного и спинного мозга при наличии стойких остаточных явлений в виде выраженных изменений психики, двигательных и </w:t>
      </w:r>
      <w:proofErr w:type="spellStart"/>
      <w:r>
        <w:t>координаторных</w:t>
      </w:r>
      <w:proofErr w:type="spellEnd"/>
      <w:r>
        <w:t xml:space="preserve"> расстройств.</w:t>
      </w:r>
    </w:p>
    <w:p w:rsidR="00AC1C15" w:rsidRDefault="00AC1C15" w:rsidP="00AC1C15">
      <w:pPr>
        <w:pStyle w:val="a5"/>
      </w:pPr>
      <w:r>
        <w:t xml:space="preserve">К ст. 50. При наличии остаточных явлений без нарушения движений, церебральной гипертензии и корешкового болевого синдрома вопрос о допуске </w:t>
      </w:r>
      <w:proofErr w:type="spellStart"/>
      <w:r>
        <w:t>стажированных</w:t>
      </w:r>
      <w:proofErr w:type="spellEnd"/>
      <w:r>
        <w:t xml:space="preserve"> водителей решается индивидуально.</w:t>
      </w:r>
    </w:p>
    <w:p w:rsidR="00AC1C15" w:rsidRDefault="00AC1C15" w:rsidP="00AC1C15">
      <w:pPr>
        <w:pStyle w:val="a5"/>
      </w:pPr>
      <w:r>
        <w:t>51. Хронические рецидивирующие заболевания периферической нервной системы и остаточные явления перенесенных заболеваний и травм крупных нервных стволов со стойким нарушением движений, чувствительности и трофики.</w:t>
      </w:r>
    </w:p>
    <w:p w:rsidR="00AC1C15" w:rsidRDefault="00AC1C15" w:rsidP="00AC1C15">
      <w:pPr>
        <w:pStyle w:val="a5"/>
      </w:pPr>
      <w:r>
        <w:t xml:space="preserve">52. Выраженная вегетативная дисфункция (нейроциркулярная </w:t>
      </w:r>
      <w:proofErr w:type="spellStart"/>
      <w:r>
        <w:t>дистопия</w:t>
      </w:r>
      <w:proofErr w:type="spellEnd"/>
      <w:r>
        <w:t>, стойкая сосудистая гипотония и т.д.).</w:t>
      </w:r>
    </w:p>
    <w:p w:rsidR="00AC1C15" w:rsidRDefault="00AC1C15" w:rsidP="00AC1C15">
      <w:pPr>
        <w:pStyle w:val="a5"/>
      </w:pPr>
      <w:r>
        <w:t xml:space="preserve">К ст. 52. Вопрос о допуске к управлению </w:t>
      </w:r>
      <w:proofErr w:type="spellStart"/>
      <w:r>
        <w:t>стажированных</w:t>
      </w:r>
      <w:proofErr w:type="spellEnd"/>
      <w:r>
        <w:t xml:space="preserve"> водителей решается индивидуально.</w:t>
      </w:r>
    </w:p>
    <w:p w:rsidR="00AC1C15" w:rsidRDefault="00AC1C15" w:rsidP="00AC1C15">
      <w:pPr>
        <w:pStyle w:val="a5"/>
      </w:pPr>
      <w:r>
        <w:t>Женские болезни</w:t>
      </w:r>
    </w:p>
    <w:p w:rsidR="00AC1C15" w:rsidRDefault="00AC1C15" w:rsidP="00AC1C15">
      <w:pPr>
        <w:pStyle w:val="a5"/>
      </w:pPr>
      <w:r>
        <w:t>53. Старые разрывы промежности с нарушением целостности сфинктера прямой кишки.</w:t>
      </w:r>
    </w:p>
    <w:p w:rsidR="00AC1C15" w:rsidRDefault="00AC1C15" w:rsidP="00AC1C15">
      <w:pPr>
        <w:pStyle w:val="a5"/>
      </w:pPr>
      <w:r>
        <w:t>54. Выпадение и опущение матки и влагалища.</w:t>
      </w:r>
    </w:p>
    <w:p w:rsidR="00AC1C15" w:rsidRDefault="00AC1C15" w:rsidP="00AC1C15">
      <w:pPr>
        <w:pStyle w:val="a5"/>
      </w:pPr>
      <w:r>
        <w:t>К ст. 54 и ст. 57. После оперативного лечения с хорошим результатом могут допускаться к управлению транспортными средствами.</w:t>
      </w:r>
    </w:p>
    <w:p w:rsidR="00AC1C15" w:rsidRPr="00D1678A" w:rsidRDefault="00AC1C15" w:rsidP="00D1678A">
      <w:pPr>
        <w:pStyle w:val="a5"/>
      </w:pPr>
      <w:r>
        <w:t>55. Опухоли половых органов, осложненные маточным кровотечением, нарушением функций мочевого пузыря и кишечника.</w:t>
      </w:r>
    </w:p>
    <w:p w:rsidR="00AC1C15" w:rsidRDefault="00AC1C15" w:rsidP="00AC1C15">
      <w:pPr>
        <w:pStyle w:val="a5"/>
      </w:pPr>
      <w:r>
        <w:lastRenderedPageBreak/>
        <w:t xml:space="preserve">56. </w:t>
      </w:r>
      <w:proofErr w:type="spellStart"/>
      <w:r>
        <w:t>Крауроз</w:t>
      </w:r>
      <w:proofErr w:type="spellEnd"/>
      <w:r>
        <w:t xml:space="preserve"> наружных половых органов.</w:t>
      </w:r>
    </w:p>
    <w:p w:rsidR="00AC1C15" w:rsidRDefault="00AC1C15" w:rsidP="00AC1C15">
      <w:pPr>
        <w:pStyle w:val="a5"/>
      </w:pPr>
      <w:r>
        <w:t xml:space="preserve">57. </w:t>
      </w:r>
      <w:proofErr w:type="spellStart"/>
      <w:r>
        <w:t>Ректовагинальные</w:t>
      </w:r>
      <w:proofErr w:type="spellEnd"/>
      <w:r>
        <w:t xml:space="preserve"> и </w:t>
      </w:r>
      <w:proofErr w:type="spellStart"/>
      <w:r>
        <w:t>пузырновлагалищные</w:t>
      </w:r>
      <w:proofErr w:type="spellEnd"/>
      <w:r>
        <w:t xml:space="preserve"> свищи.</w:t>
      </w:r>
    </w:p>
    <w:p w:rsidR="00AC1C15" w:rsidRDefault="00AC1C15" w:rsidP="00AC1C15">
      <w:pPr>
        <w:pStyle w:val="a5"/>
      </w:pPr>
      <w:r>
        <w:t>58. Хронические воспалительные заболевания матки или придатков с наклонностью к кровотечениям и обострениям.</w:t>
      </w:r>
    </w:p>
    <w:p w:rsidR="00AC1C15" w:rsidRDefault="00AC1C15" w:rsidP="00AC1C15">
      <w:pPr>
        <w:pStyle w:val="a5"/>
      </w:pPr>
      <w:r>
        <w:t>59. Выраженные расстройства менструального цикла.</w:t>
      </w:r>
    </w:p>
    <w:p w:rsidR="00AC1C15" w:rsidRDefault="00AC1C15" w:rsidP="00AC1C15">
      <w:pPr>
        <w:pStyle w:val="a5"/>
      </w:pPr>
      <w:r>
        <w:t>60. Привычные самопроизвольные аборты.</w:t>
      </w:r>
    </w:p>
    <w:p w:rsidR="00AC1C15" w:rsidRDefault="00AC1C15" w:rsidP="00AC1C15">
      <w:pPr>
        <w:pStyle w:val="a5"/>
      </w:pPr>
      <w:r>
        <w:t>61. Патологически протекающий климакс.</w:t>
      </w:r>
    </w:p>
    <w:p w:rsidR="00AC1C15" w:rsidRDefault="00AC1C15" w:rsidP="00AC1C15">
      <w:pPr>
        <w:pStyle w:val="a5"/>
      </w:pPr>
      <w:r>
        <w:t>Кожные и венерические заболевания</w:t>
      </w:r>
    </w:p>
    <w:p w:rsidR="00AC1C15" w:rsidRDefault="00AC1C15" w:rsidP="00AC1C15">
      <w:pPr>
        <w:pStyle w:val="a5"/>
      </w:pPr>
      <w:r>
        <w:t>62. Хронические, не поддающиеся лечению, заболевания кожи, препятствующие выполнению физического труда.</w:t>
      </w:r>
    </w:p>
    <w:p w:rsidR="00AC1C15" w:rsidRDefault="00AC1C15" w:rsidP="00AC1C15">
      <w:pPr>
        <w:pStyle w:val="a5"/>
      </w:pPr>
      <w:r>
        <w:t xml:space="preserve">К ст. 62. Вопрос о годности к управлению </w:t>
      </w:r>
      <w:proofErr w:type="spellStart"/>
      <w:r>
        <w:t>стажированных</w:t>
      </w:r>
      <w:proofErr w:type="spellEnd"/>
      <w:r>
        <w:t xml:space="preserve"> водителей решается индивидуально.</w:t>
      </w:r>
    </w:p>
    <w:p w:rsidR="00AC1C15" w:rsidRDefault="00AC1C15" w:rsidP="00AC1C15">
      <w:pPr>
        <w:pStyle w:val="a5"/>
      </w:pPr>
      <w:r>
        <w:t>63. Сифилис в заразном периоде.</w:t>
      </w:r>
    </w:p>
    <w:p w:rsidR="00AC1C15" w:rsidRDefault="00AC1C15" w:rsidP="00AC1C15">
      <w:pPr>
        <w:pStyle w:val="a5"/>
      </w:pPr>
      <w:r>
        <w:t>К ст. 63. Перенесенные в прошлом и излеченные венерические заболевания противопоказанием не являются.</w:t>
      </w:r>
    </w:p>
    <w:p w:rsidR="00AC1C15" w:rsidRDefault="00AC1C15" w:rsidP="00AC1C15">
      <w:pPr>
        <w:pStyle w:val="a5"/>
      </w:pPr>
      <w:r>
        <w:t>* Наличие беременности любого срока и период лактации являются противопоказанием.</w:t>
      </w:r>
    </w:p>
    <w:p w:rsidR="00AC1C15" w:rsidRDefault="00AC1C15" w:rsidP="00AC1C15">
      <w:pPr>
        <w:pStyle w:val="a5"/>
      </w:pPr>
      <w:r>
        <w:t xml:space="preserve">Вопрос в отношении лиц, перенесших гинекологическую операцию, решается в индивидуальном </w:t>
      </w:r>
      <w:proofErr w:type="spellStart"/>
      <w:r>
        <w:t>порядке.#</w:t>
      </w:r>
      <w:proofErr w:type="spellEnd"/>
    </w:p>
    <w:p w:rsidR="00AC1C15" w:rsidRDefault="00AC1C15" w:rsidP="00AC1C15">
      <w:pPr>
        <w:pStyle w:val="2"/>
      </w:pPr>
      <w:r>
        <w:t>Новый перечень заболеваний, запрещающих вождение</w:t>
      </w:r>
    </w:p>
    <w:p w:rsidR="00AC1C15" w:rsidRDefault="00AC1C15" w:rsidP="00AC1C15">
      <w:pPr>
        <w:pStyle w:val="a5"/>
      </w:pPr>
      <w:r>
        <w:t>Допустимая коррекция при близорукости и дальнозоркости 8,0 D, в том числе контактными линзами, астигматизме – 3,0 D (сумма сферы и цилиндра не должна превышать 8,0 D).</w:t>
      </w:r>
    </w:p>
    <w:p w:rsidR="00AC1C15" w:rsidRDefault="00AC1C15" w:rsidP="00AC1C15">
      <w:pPr>
        <w:pStyle w:val="a5"/>
      </w:pPr>
      <w:r>
        <w:t>Получить допуск для работы на тракторе или иной спецтехнике может только специально обученный человек с необходимыми знаниями. При этом у него не должно быть медицинских противопоказаний для управления транспортом.</w:t>
      </w:r>
    </w:p>
    <w:p w:rsidR="00AC1C15" w:rsidRDefault="00AC1C15" w:rsidP="00AC1C15">
      <w:pPr>
        <w:pStyle w:val="a5"/>
      </w:pPr>
      <w:r>
        <w:t>Разница в силе линз двух глаз не должна превышать 3,0 D. Отсутствие зрения на одном глазу при остроте зрения ниже 0,8 (без коррекции) на другом. Центральная скотома абсолютная или относительная (при скотоме и наличии изменений зрительной функции не ниже значений, указанных в п.1 настоящей графы подпункта — допуск без ограничений).</w:t>
      </w:r>
    </w:p>
    <w:p w:rsidR="00AC1C15" w:rsidRDefault="00AC1C15" w:rsidP="00AC1C15">
      <w:pPr>
        <w:pStyle w:val="a5"/>
      </w:pPr>
      <w:r>
        <w:t>Состояние после рефракционных операций на роговой оболочке (</w:t>
      </w:r>
      <w:proofErr w:type="spellStart"/>
      <w:r>
        <w:t>кератотомия</w:t>
      </w:r>
      <w:proofErr w:type="spellEnd"/>
      <w:r>
        <w:t xml:space="preserve">, </w:t>
      </w:r>
      <w:proofErr w:type="spellStart"/>
      <w:r>
        <w:t>кератомилез</w:t>
      </w:r>
      <w:proofErr w:type="spellEnd"/>
      <w:r>
        <w:t xml:space="preserve">, </w:t>
      </w:r>
      <w:proofErr w:type="spellStart"/>
      <w:r>
        <w:t>кератокоагуляция</w:t>
      </w:r>
      <w:proofErr w:type="spellEnd"/>
      <w:r>
        <w:t>, рефракционная кератопластика).</w:t>
      </w:r>
    </w:p>
    <w:p w:rsidR="00AC1C15" w:rsidRDefault="00AC1C15" w:rsidP="00AC1C15">
      <w:pPr>
        <w:pStyle w:val="a5"/>
      </w:pPr>
      <w:r>
        <w:t xml:space="preserve">Допускаются к вождению лица через 3 месяца после операции при остроте зрения с коррекцией не ниже 0,6 на лучшем глазу, не ниже 0,2 – на худшем. Допустимая коррекция </w:t>
      </w:r>
      <w:r>
        <w:lastRenderedPageBreak/>
        <w:t>при близорукости и дальнозоркости 8,0 D, в том числе контактными линзами, астигматизме – 3,0 D (сумма сферы и цилиндра не должна превышать 8,0 D).</w:t>
      </w:r>
    </w:p>
    <w:p w:rsidR="00AC1C15" w:rsidRDefault="00AC1C15" w:rsidP="00AC1C15">
      <w:pPr>
        <w:pStyle w:val="3"/>
      </w:pPr>
      <w:r>
        <w:t>Постановление Министерства здравоохранения РБ.</w:t>
      </w:r>
    </w:p>
    <w:p w:rsidR="00AC1C15" w:rsidRDefault="00AC1C15" w:rsidP="00AC1C15">
      <w:pPr>
        <w:pStyle w:val="a5"/>
      </w:pPr>
      <w:r>
        <w:t>Об утверждении перечня заболеваний и противопоказаний, запрещающих допуск лиц к управлению тракторами, самоходными сельскохозяйственными, мелиоративными и дорожно-строительными машинами или устанавливающих ограничения права управления ими</w:t>
      </w:r>
    </w:p>
    <w:p w:rsidR="00AC1C15" w:rsidRDefault="00AC1C15" w:rsidP="00AC1C15">
      <w:pPr>
        <w:pStyle w:val="a5"/>
      </w:pPr>
      <w:r>
        <w:t>Понижение остроты зрения в зависимости от стойких помутнений преломляющих сред или изменений глазного дна, аномалий рефракций, а также других причин органического характера: 5.1. острота зрения с коррекцией ниже 0,6 на лучшем глазу, ниже 0,2 на худшем или ниже 0,5 на каждом глазу.</w:t>
      </w:r>
    </w:p>
    <w:p w:rsidR="00AC1C15" w:rsidRDefault="00AC1C15" w:rsidP="00AC1C15">
      <w:pPr>
        <w:pStyle w:val="a5"/>
      </w:pPr>
      <w:r>
        <w:t>Допустимая коррекция при близорукости и дальнозоркости — 8,0</w:t>
      </w:r>
      <w:proofErr w:type="gramStart"/>
      <w:r>
        <w:t xml:space="preserve"> Д</w:t>
      </w:r>
      <w:proofErr w:type="gramEnd"/>
      <w:r>
        <w:t>, в том числе контактными линзами, при астигматизме — 3,0 Д (сумма сферы и цилиндра не должна превышать 8,0 Д).</w:t>
      </w:r>
    </w:p>
    <w:p w:rsidR="00AC1C15" w:rsidRDefault="00AC1C15" w:rsidP="00AC1C15">
      <w:pPr>
        <w:pStyle w:val="a5"/>
      </w:pPr>
      <w:r>
        <w:t>Разница в силе линз двух глаз не должна превышать 3,0</w:t>
      </w:r>
      <w:proofErr w:type="gramStart"/>
      <w:r>
        <w:t xml:space="preserve"> Д</w:t>
      </w:r>
      <w:proofErr w:type="gramEnd"/>
      <w:r>
        <w:t xml:space="preserve"> 5.2. отсутствие зрения на одном глазу или острота зрения на худшем глазу ниже 0,2. Допускаются к управлению водители и кандидаты в водители при остроте зрения на оставшемся глазу не ниже 0,8 (с коррекцией), нормальном поле зрения и правильном различении цветов светофора.</w:t>
      </w:r>
    </w:p>
    <w:p w:rsidR="00AC1C15" w:rsidRDefault="00AC1C15" w:rsidP="00AC1C15">
      <w:pPr>
        <w:pStyle w:val="a5"/>
      </w:pPr>
      <w:r>
        <w:t>Переосвидетельствование — через один год 5.3.</w:t>
      </w:r>
    </w:p>
    <w:p w:rsidR="00D1678A" w:rsidRDefault="00AC1C15" w:rsidP="00AC1C15">
      <w:pPr>
        <w:pStyle w:val="a5"/>
      </w:pPr>
      <w:r>
        <w:t>состояние после рефракционных операций на роговой оболочке (</w:t>
      </w:r>
      <w:proofErr w:type="spellStart"/>
      <w:r>
        <w:t>кератотомия</w:t>
      </w:r>
      <w:proofErr w:type="spellEnd"/>
      <w:r>
        <w:t xml:space="preserve">, </w:t>
      </w:r>
      <w:proofErr w:type="spellStart"/>
      <w:r>
        <w:t>кератомилеоз</w:t>
      </w:r>
      <w:proofErr w:type="spellEnd"/>
      <w:r>
        <w:t xml:space="preserve">, </w:t>
      </w:r>
      <w:proofErr w:type="spellStart"/>
      <w:r>
        <w:t>эксимерлазерные</w:t>
      </w:r>
      <w:proofErr w:type="spellEnd"/>
      <w:r>
        <w:t xml:space="preserve"> операции, рефракционная кератопластика и другие).</w:t>
      </w:r>
    </w:p>
    <w:p w:rsidR="00D1678A" w:rsidRDefault="00D1678A" w:rsidP="00D1678A">
      <w:pPr>
        <w:pStyle w:val="2"/>
      </w:pPr>
      <w:r>
        <w:t>Особенности профессии тракториста</w:t>
      </w:r>
    </w:p>
    <w:p w:rsidR="00D1678A" w:rsidRDefault="00D1678A" w:rsidP="00D1678A">
      <w:r>
        <w:br/>
        <w:t>Тракторист может также управлять различной спецтехникой – от грейдеров до бульдозеров. Однако общие принципы работы тракториста похожи. Вот необходимый профессиональный минимум для успешной работы трактористом:</w:t>
      </w:r>
    </w:p>
    <w:p w:rsidR="00D1678A" w:rsidRDefault="00D1678A" w:rsidP="00D1678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Навыки механика и умение устранять поломки.</w:t>
      </w:r>
    </w:p>
    <w:p w:rsidR="00D1678A" w:rsidRDefault="00D1678A" w:rsidP="00D1678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Сферы применения трактора и назначение различных приспособлений для работы;</w:t>
      </w:r>
    </w:p>
    <w:p w:rsidR="00D1678A" w:rsidRDefault="00D1678A" w:rsidP="00D1678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Знание правил дорожного движения;</w:t>
      </w:r>
    </w:p>
    <w:p w:rsidR="00D1678A" w:rsidRDefault="00D1678A" w:rsidP="00D1678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Устройство узлов и механизмов трактора, а также навесной техники;</w:t>
      </w:r>
    </w:p>
    <w:p w:rsidR="00D1678A" w:rsidRDefault="00D1678A" w:rsidP="00D1678A">
      <w:pPr>
        <w:pStyle w:val="a5"/>
      </w:pPr>
      <w:r>
        <w:t>Кроме того, в поле у тракториста бывает обязанность по управлению не только техникой, но и людьми.</w:t>
      </w:r>
    </w:p>
    <w:p w:rsidR="00D1678A" w:rsidRDefault="00D1678A" w:rsidP="00D1678A">
      <w:pPr>
        <w:pStyle w:val="a5"/>
      </w:pPr>
      <w:r>
        <w:t>К примеру, он руководит учениками и помощниками, неся за ответственность за их здоровье и результаты работы.</w:t>
      </w:r>
    </w:p>
    <w:p w:rsidR="00AC1C15" w:rsidRPr="00D1678A" w:rsidRDefault="00AC1C15" w:rsidP="00D1678A">
      <w:pPr>
        <w:rPr>
          <w:lang w:eastAsia="ru-RU"/>
        </w:rPr>
      </w:pPr>
    </w:p>
    <w:sectPr w:rsidR="00AC1C15" w:rsidRPr="00D1678A" w:rsidSect="00AA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0DF"/>
    <w:multiLevelType w:val="multilevel"/>
    <w:tmpl w:val="E42E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6094"/>
    <w:multiLevelType w:val="multilevel"/>
    <w:tmpl w:val="B9D4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15489"/>
    <w:multiLevelType w:val="multilevel"/>
    <w:tmpl w:val="A4D2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F05A3"/>
    <w:multiLevelType w:val="multilevel"/>
    <w:tmpl w:val="C11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B3828"/>
    <w:multiLevelType w:val="multilevel"/>
    <w:tmpl w:val="0D6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D141A"/>
    <w:multiLevelType w:val="multilevel"/>
    <w:tmpl w:val="C8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A08B0"/>
    <w:multiLevelType w:val="multilevel"/>
    <w:tmpl w:val="4616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24A"/>
    <w:rsid w:val="00044E61"/>
    <w:rsid w:val="0007403D"/>
    <w:rsid w:val="001819AA"/>
    <w:rsid w:val="001A1AAF"/>
    <w:rsid w:val="001D1F3A"/>
    <w:rsid w:val="002E3CEE"/>
    <w:rsid w:val="003D124A"/>
    <w:rsid w:val="0048303F"/>
    <w:rsid w:val="004E69E6"/>
    <w:rsid w:val="00515385"/>
    <w:rsid w:val="0059149B"/>
    <w:rsid w:val="005F1111"/>
    <w:rsid w:val="0078128F"/>
    <w:rsid w:val="009336ED"/>
    <w:rsid w:val="00A962F7"/>
    <w:rsid w:val="00AA6349"/>
    <w:rsid w:val="00AC1C15"/>
    <w:rsid w:val="00CA3398"/>
    <w:rsid w:val="00D1678A"/>
    <w:rsid w:val="00DB37D6"/>
    <w:rsid w:val="00DF5EC8"/>
    <w:rsid w:val="00E554DE"/>
    <w:rsid w:val="00ED42F6"/>
    <w:rsid w:val="00F8020E"/>
    <w:rsid w:val="00FB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3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3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3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2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3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3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-cat">
    <w:name w:val="meta-cat"/>
    <w:basedOn w:val="a0"/>
    <w:rsid w:val="00CA3398"/>
  </w:style>
  <w:style w:type="character" w:styleId="a4">
    <w:name w:val="Hyperlink"/>
    <w:basedOn w:val="a0"/>
    <w:uiPriority w:val="99"/>
    <w:semiHidden/>
    <w:unhideWhenUsed/>
    <w:rsid w:val="00CA33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3398"/>
    <w:rPr>
      <w:b/>
      <w:bCs/>
    </w:rPr>
  </w:style>
  <w:style w:type="character" w:styleId="a7">
    <w:name w:val="Emphasis"/>
    <w:basedOn w:val="a0"/>
    <w:uiPriority w:val="20"/>
    <w:qFormat/>
    <w:rsid w:val="00CA3398"/>
    <w:rPr>
      <w:i/>
      <w:iCs/>
    </w:rPr>
  </w:style>
  <w:style w:type="character" w:customStyle="1" w:styleId="yarpp-thumbnail-title">
    <w:name w:val="yarpp-thumbnail-title"/>
    <w:basedOn w:val="a0"/>
    <w:rsid w:val="00CA33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33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339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33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339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lock-8cjurwkxw5cla-mediadesc">
    <w:name w:val="block-8cjurwkxw5cla-media__desc"/>
    <w:basedOn w:val="a"/>
    <w:rsid w:val="00AC1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-c34lrfoy9y5la-mediadesc">
    <w:name w:val="block-c34lrfoy9y5la-media__desc"/>
    <w:basedOn w:val="a"/>
    <w:rsid w:val="00AC1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ock-c34lrfoy9y5la-mediabtn">
    <w:name w:val="block-c34lrfoy9y5la-media__btn"/>
    <w:basedOn w:val="a0"/>
    <w:rsid w:val="00AC1C15"/>
  </w:style>
  <w:style w:type="character" w:customStyle="1" w:styleId="ctatext">
    <w:name w:val="ctatext"/>
    <w:basedOn w:val="a0"/>
    <w:rsid w:val="00AC1C15"/>
  </w:style>
  <w:style w:type="character" w:customStyle="1" w:styleId="posttitle">
    <w:name w:val="posttitle"/>
    <w:basedOn w:val="a0"/>
    <w:rsid w:val="00AC1C15"/>
  </w:style>
  <w:style w:type="paragraph" w:customStyle="1" w:styleId="istochnik">
    <w:name w:val="istochnik"/>
    <w:basedOn w:val="a"/>
    <w:rsid w:val="00AC1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6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2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3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46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5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33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99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9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34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78572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7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4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0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6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83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7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69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51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155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767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9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4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4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44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79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5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6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10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86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5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4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0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4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7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9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5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6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4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4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4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9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5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4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4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1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6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5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1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4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3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2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0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1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9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6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8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6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0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2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2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9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9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0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4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hmel.ru/protivopokazanija-pri-prieme-gormona-ro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2344</Words>
  <Characters>13362</Characters>
  <Application>Microsoft Office Word</Application>
  <DocSecurity>0</DocSecurity>
  <Lines>111</Lines>
  <Paragraphs>31</Paragraphs>
  <ScaleCrop>false</ScaleCrop>
  <Company>ПУ-84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cp:lastPrinted>2022-04-09T05:24:00Z</cp:lastPrinted>
  <dcterms:created xsi:type="dcterms:W3CDTF">2022-04-20T16:15:00Z</dcterms:created>
  <dcterms:modified xsi:type="dcterms:W3CDTF">2022-04-20T16:29:00Z</dcterms:modified>
</cp:coreProperties>
</file>